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7CDC" w14:textId="77777777" w:rsidR="00483FFB" w:rsidRPr="00E11362" w:rsidRDefault="00483FFB" w:rsidP="003913D3">
      <w:pPr>
        <w:shd w:val="clear" w:color="auto" w:fill="FFFFFF"/>
        <w:rPr>
          <w:b/>
          <w:bCs/>
          <w:color w:val="000000"/>
          <w:spacing w:val="-15"/>
          <w:sz w:val="8"/>
          <w:szCs w:val="22"/>
          <w:u w:val="single"/>
        </w:rPr>
      </w:pPr>
    </w:p>
    <w:p w14:paraId="1EA3D1ED" w14:textId="77777777" w:rsidR="00483FFB" w:rsidRPr="006A12D6" w:rsidRDefault="00483FFB" w:rsidP="00483FFB">
      <w:pPr>
        <w:shd w:val="clear" w:color="auto" w:fill="FFFFFF"/>
        <w:ind w:left="2488"/>
        <w:rPr>
          <w:b/>
          <w:bCs/>
          <w:color w:val="000000"/>
          <w:spacing w:val="-15"/>
          <w:sz w:val="12"/>
          <w:szCs w:val="22"/>
          <w:u w:val="single"/>
        </w:rPr>
      </w:pPr>
    </w:p>
    <w:p w14:paraId="0DB927F3" w14:textId="77777777" w:rsidR="00131B32" w:rsidRDefault="00131B32" w:rsidP="00483FFB">
      <w:pPr>
        <w:shd w:val="clear" w:color="auto" w:fill="FFFFFF"/>
        <w:ind w:left="2488"/>
        <w:rPr>
          <w:b/>
          <w:bCs/>
          <w:color w:val="000000"/>
          <w:spacing w:val="-15"/>
          <w:sz w:val="24"/>
          <w:szCs w:val="22"/>
          <w:u w:val="single"/>
        </w:rPr>
      </w:pPr>
      <w:r w:rsidRPr="00483FFB">
        <w:rPr>
          <w:b/>
          <w:bCs/>
          <w:color w:val="000000"/>
          <w:spacing w:val="-15"/>
          <w:sz w:val="24"/>
          <w:szCs w:val="22"/>
          <w:u w:val="single"/>
        </w:rPr>
        <w:t>MODULO DISPONIBILITÀ' COMMISSIONI COA</w:t>
      </w:r>
    </w:p>
    <w:p w14:paraId="133E4742" w14:textId="77777777" w:rsidR="00483FFB" w:rsidRPr="00483FFB" w:rsidRDefault="00483FFB" w:rsidP="00483FFB">
      <w:pPr>
        <w:shd w:val="clear" w:color="auto" w:fill="FFFFFF"/>
        <w:ind w:left="2488"/>
        <w:rPr>
          <w:b/>
          <w:bCs/>
          <w:color w:val="000000"/>
          <w:spacing w:val="-15"/>
          <w:sz w:val="24"/>
          <w:szCs w:val="22"/>
          <w:u w:val="single"/>
        </w:rPr>
      </w:pPr>
    </w:p>
    <w:p w14:paraId="5740685F" w14:textId="77777777" w:rsidR="00131B32" w:rsidRDefault="008F3E63" w:rsidP="001872C6">
      <w:pPr>
        <w:shd w:val="clear" w:color="auto" w:fill="FFFFFF"/>
        <w:tabs>
          <w:tab w:val="left" w:leader="underscore" w:pos="2239"/>
        </w:tabs>
        <w:spacing w:before="97" w:line="480" w:lineRule="auto"/>
        <w:ind w:left="22" w:right="-49"/>
      </w:pPr>
      <w:r>
        <w:rPr>
          <w:color w:val="000000"/>
          <w:spacing w:val="-3"/>
          <w:sz w:val="22"/>
          <w:szCs w:val="22"/>
        </w:rPr>
        <w:t>Il sottoscritto Avvocato________________________________________________________</w:t>
      </w:r>
      <w:r w:rsidR="00483FFB">
        <w:rPr>
          <w:color w:val="000000"/>
          <w:spacing w:val="-3"/>
          <w:sz w:val="22"/>
          <w:szCs w:val="22"/>
        </w:rPr>
        <w:t>__________</w:t>
      </w:r>
      <w:r w:rsidR="00131B32">
        <w:rPr>
          <w:color w:val="000000"/>
          <w:spacing w:val="-3"/>
          <w:sz w:val="22"/>
          <w:szCs w:val="22"/>
        </w:rPr>
        <w:br/>
      </w:r>
      <w:r w:rsidR="00131B32">
        <w:rPr>
          <w:color w:val="000000"/>
          <w:spacing w:val="-4"/>
          <w:sz w:val="22"/>
          <w:szCs w:val="22"/>
        </w:rPr>
        <w:t>con studio in</w:t>
      </w:r>
      <w:r>
        <w:rPr>
          <w:color w:val="000000"/>
          <w:sz w:val="22"/>
          <w:szCs w:val="22"/>
        </w:rPr>
        <w:t>_______________________________________________________________</w:t>
      </w:r>
      <w:r w:rsidR="00483FFB">
        <w:rPr>
          <w:color w:val="000000"/>
          <w:sz w:val="22"/>
          <w:szCs w:val="22"/>
        </w:rPr>
        <w:t>__________</w:t>
      </w:r>
    </w:p>
    <w:p w14:paraId="5CF0E398" w14:textId="77777777" w:rsidR="00131B32" w:rsidRPr="00483FFB" w:rsidRDefault="00131B32" w:rsidP="00483FFB">
      <w:pPr>
        <w:shd w:val="clear" w:color="auto" w:fill="FFFFFF"/>
        <w:tabs>
          <w:tab w:val="left" w:pos="0"/>
        </w:tabs>
        <w:spacing w:before="155"/>
        <w:ind w:left="4223"/>
        <w:rPr>
          <w:u w:val="single"/>
        </w:rPr>
      </w:pPr>
      <w:r w:rsidRPr="00483FFB">
        <w:rPr>
          <w:color w:val="000000"/>
          <w:spacing w:val="-20"/>
          <w:sz w:val="22"/>
          <w:szCs w:val="22"/>
          <w:u w:val="single"/>
        </w:rPr>
        <w:t>DICHIARA</w:t>
      </w:r>
    </w:p>
    <w:p w14:paraId="20582B51" w14:textId="77777777" w:rsidR="00131B32" w:rsidRPr="003913D3" w:rsidRDefault="00396183" w:rsidP="00396183">
      <w:pPr>
        <w:shd w:val="clear" w:color="auto" w:fill="FFFFFF"/>
        <w:tabs>
          <w:tab w:val="left" w:pos="0"/>
        </w:tabs>
        <w:spacing w:before="198"/>
        <w:ind w:left="426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di aver letto il regolamento e di </w:t>
      </w:r>
      <w:r w:rsidR="000D3919">
        <w:rPr>
          <w:color w:val="000000"/>
          <w:spacing w:val="-3"/>
          <w:sz w:val="22"/>
          <w:szCs w:val="22"/>
        </w:rPr>
        <w:t>essere in possesso dei requisiti previsti dal regolamento</w:t>
      </w:r>
    </w:p>
    <w:p w14:paraId="718287E2" w14:textId="77777777" w:rsidR="00131B32" w:rsidRDefault="00131B32" w:rsidP="00483FFB">
      <w:pPr>
        <w:shd w:val="clear" w:color="auto" w:fill="FFFFFF"/>
        <w:tabs>
          <w:tab w:val="left" w:pos="0"/>
        </w:tabs>
        <w:spacing w:before="212"/>
        <w:ind w:left="3316"/>
      </w:pPr>
      <w:r>
        <w:rPr>
          <w:color w:val="000000"/>
          <w:spacing w:val="-18"/>
          <w:sz w:val="22"/>
          <w:szCs w:val="22"/>
        </w:rPr>
        <w:t>COMUNICA QUANTO SEGUE:</w:t>
      </w:r>
    </w:p>
    <w:p w14:paraId="37A3D18D" w14:textId="77777777" w:rsidR="00131B32" w:rsidRPr="008F3E63" w:rsidRDefault="003F64D0" w:rsidP="00483FFB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216"/>
        <w:ind w:left="426"/>
      </w:pPr>
      <w:r>
        <w:rPr>
          <w:color w:val="000000"/>
          <w:spacing w:val="-3"/>
          <w:sz w:val="22"/>
          <w:szCs w:val="22"/>
        </w:rPr>
        <w:t>e</w:t>
      </w:r>
      <w:r w:rsidR="00131B32">
        <w:rPr>
          <w:color w:val="000000"/>
          <w:spacing w:val="-3"/>
          <w:sz w:val="22"/>
          <w:szCs w:val="22"/>
        </w:rPr>
        <w:t>lenco Incarichi Ricoperti in direttivi di associazioni forensi:</w:t>
      </w:r>
    </w:p>
    <w:p w14:paraId="22AAF028" w14:textId="77777777" w:rsidR="008F3E63" w:rsidRDefault="008F3E63" w:rsidP="00483FFB">
      <w:pPr>
        <w:shd w:val="clear" w:color="auto" w:fill="FFFFFF"/>
        <w:tabs>
          <w:tab w:val="left" w:pos="0"/>
        </w:tabs>
        <w:spacing w:before="216"/>
        <w:ind w:left="426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______________________________________________________________________</w:t>
      </w:r>
      <w:r w:rsidR="00483FFB">
        <w:rPr>
          <w:color w:val="000000"/>
          <w:spacing w:val="-3"/>
          <w:sz w:val="22"/>
          <w:szCs w:val="22"/>
        </w:rPr>
        <w:t>___________</w:t>
      </w:r>
    </w:p>
    <w:p w14:paraId="12CBF185" w14:textId="77777777" w:rsidR="00131B32" w:rsidRPr="008F3E63" w:rsidRDefault="003F64D0" w:rsidP="00483FFB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16"/>
        <w:ind w:left="426"/>
      </w:pPr>
      <w:r>
        <w:rPr>
          <w:color w:val="000000"/>
          <w:spacing w:val="-3"/>
          <w:sz w:val="22"/>
          <w:szCs w:val="22"/>
        </w:rPr>
        <w:t>a</w:t>
      </w:r>
      <w:r w:rsidR="00131B32">
        <w:rPr>
          <w:color w:val="000000"/>
          <w:spacing w:val="-3"/>
          <w:sz w:val="22"/>
          <w:szCs w:val="22"/>
        </w:rPr>
        <w:t>ttività professionale prevalente svolta:</w:t>
      </w:r>
    </w:p>
    <w:p w14:paraId="34FD3DA1" w14:textId="77777777" w:rsidR="008F3E63" w:rsidRDefault="008F3E63" w:rsidP="00483FFB">
      <w:pPr>
        <w:shd w:val="clear" w:color="auto" w:fill="FFFFFF"/>
        <w:tabs>
          <w:tab w:val="left" w:pos="0"/>
        </w:tabs>
        <w:spacing w:before="216"/>
        <w:ind w:left="426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______________________________________________________________________</w:t>
      </w:r>
      <w:r w:rsidR="00483FFB">
        <w:rPr>
          <w:color w:val="000000"/>
          <w:spacing w:val="-3"/>
          <w:sz w:val="22"/>
          <w:szCs w:val="22"/>
        </w:rPr>
        <w:t>___________</w:t>
      </w:r>
    </w:p>
    <w:p w14:paraId="723219CF" w14:textId="77777777" w:rsidR="008F3E63" w:rsidRPr="003F64D0" w:rsidRDefault="003F64D0" w:rsidP="00483FFB">
      <w:pPr>
        <w:numPr>
          <w:ilvl w:val="0"/>
          <w:numId w:val="7"/>
        </w:numPr>
        <w:shd w:val="clear" w:color="auto" w:fill="FFFFFF"/>
        <w:tabs>
          <w:tab w:val="left" w:pos="0"/>
        </w:tabs>
        <w:spacing w:before="216" w:line="360" w:lineRule="auto"/>
        <w:ind w:left="426"/>
      </w:pPr>
      <w:r>
        <w:rPr>
          <w:color w:val="000000"/>
          <w:spacing w:val="-6"/>
          <w:sz w:val="22"/>
          <w:szCs w:val="22"/>
        </w:rPr>
        <w:t>p</w:t>
      </w:r>
      <w:r w:rsidR="00131B32" w:rsidRPr="008F3E63">
        <w:rPr>
          <w:color w:val="000000"/>
          <w:spacing w:val="-6"/>
          <w:sz w:val="22"/>
          <w:szCs w:val="22"/>
        </w:rPr>
        <w:t xml:space="preserve">artecipazione a commissioni COA negli anni precedenti con specifica indicazione della </w:t>
      </w:r>
      <w:r w:rsidR="008F3E63">
        <w:rPr>
          <w:color w:val="000000"/>
          <w:sz w:val="22"/>
          <w:szCs w:val="22"/>
        </w:rPr>
        <w:t xml:space="preserve">commissione e dell’annualità </w:t>
      </w:r>
      <w:r w:rsidR="008F3E63" w:rsidRPr="008F3E63">
        <w:rPr>
          <w:color w:val="000000"/>
          <w:spacing w:val="-4"/>
          <w:sz w:val="22"/>
          <w:szCs w:val="22"/>
        </w:rPr>
        <w:t>_________________________________________________________________________________</w:t>
      </w:r>
    </w:p>
    <w:p w14:paraId="07150F9E" w14:textId="77777777" w:rsidR="003F64D0" w:rsidRDefault="003F64D0" w:rsidP="003F64D0">
      <w:pPr>
        <w:shd w:val="clear" w:color="auto" w:fill="FFFFFF"/>
        <w:tabs>
          <w:tab w:val="left" w:pos="0"/>
        </w:tabs>
        <w:spacing w:before="216" w:line="360" w:lineRule="auto"/>
        <w:sectPr w:rsidR="003F64D0" w:rsidSect="00483FFB">
          <w:type w:val="continuous"/>
          <w:pgSz w:w="11909" w:h="16834"/>
          <w:pgMar w:top="426" w:right="994" w:bottom="720" w:left="709" w:header="720" w:footer="720" w:gutter="0"/>
          <w:cols w:space="60"/>
          <w:noEndnote/>
        </w:sectPr>
      </w:pPr>
      <w:r>
        <w:rPr>
          <w:color w:val="000000"/>
          <w:spacing w:val="-4"/>
          <w:sz w:val="22"/>
          <w:szCs w:val="22"/>
        </w:rPr>
        <w:t>Si chiede di allegare il CV che permetta di conoscere le competenze utili per la commissione di cui si chiede di fare parte</w:t>
      </w:r>
    </w:p>
    <w:p w14:paraId="4E04C5CA" w14:textId="77777777" w:rsidR="00483FFB" w:rsidRDefault="00483FFB" w:rsidP="00483FFB">
      <w:pPr>
        <w:shd w:val="clear" w:color="auto" w:fill="FFFFFF"/>
        <w:rPr>
          <w:b/>
          <w:bCs/>
          <w:color w:val="000000"/>
          <w:spacing w:val="-7"/>
          <w:sz w:val="22"/>
          <w:szCs w:val="22"/>
          <w:u w:val="single"/>
        </w:rPr>
      </w:pPr>
    </w:p>
    <w:p w14:paraId="2824A25D" w14:textId="77777777" w:rsidR="00131B32" w:rsidRDefault="00131B32" w:rsidP="00483FFB">
      <w:pPr>
        <w:shd w:val="clear" w:color="auto" w:fill="FFFFFF"/>
        <w:rPr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  <w:u w:val="single"/>
        </w:rPr>
        <w:t>ELENCO COMMISSIONI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7"/>
          <w:sz w:val="22"/>
          <w:szCs w:val="22"/>
        </w:rPr>
        <w:t xml:space="preserve">(mettere una </w:t>
      </w:r>
      <w:r w:rsidRPr="008F3E63">
        <w:rPr>
          <w:color w:val="000000"/>
          <w:spacing w:val="-7"/>
          <w:sz w:val="22"/>
          <w:szCs w:val="22"/>
        </w:rPr>
        <w:t xml:space="preserve">X </w:t>
      </w:r>
      <w:r>
        <w:rPr>
          <w:color w:val="000000"/>
          <w:spacing w:val="-7"/>
          <w:sz w:val="22"/>
          <w:szCs w:val="22"/>
        </w:rPr>
        <w:t>sulla/e commissione/i a cui si è interessati)</w:t>
      </w:r>
    </w:p>
    <w:p w14:paraId="2075844E" w14:textId="77777777" w:rsidR="00483FFB" w:rsidRDefault="00483FFB" w:rsidP="00483FFB">
      <w:pPr>
        <w:shd w:val="clear" w:color="auto" w:fill="FFFFFF"/>
      </w:pPr>
    </w:p>
    <w:p w14:paraId="576178DB" w14:textId="77777777" w:rsidR="00396183" w:rsidRPr="00961927" w:rsidRDefault="007D6CD8" w:rsidP="003F64D0">
      <w:pPr>
        <w:numPr>
          <w:ilvl w:val="0"/>
          <w:numId w:val="13"/>
        </w:numPr>
        <w:shd w:val="clear" w:color="auto" w:fill="FFFFFF"/>
        <w:tabs>
          <w:tab w:val="left" w:pos="299"/>
        </w:tabs>
        <w:spacing w:line="276" w:lineRule="auto"/>
        <w:ind w:left="426"/>
      </w:pPr>
      <w:r>
        <w:rPr>
          <w:color w:val="000000"/>
          <w:spacing w:val="-3"/>
          <w:sz w:val="22"/>
          <w:szCs w:val="22"/>
        </w:rPr>
        <w:t>P</w:t>
      </w:r>
      <w:r w:rsidR="00131B32">
        <w:rPr>
          <w:color w:val="000000"/>
          <w:spacing w:val="-3"/>
          <w:sz w:val="22"/>
          <w:szCs w:val="22"/>
        </w:rPr>
        <w:t xml:space="preserve">atrocinio a spese dello stato </w:t>
      </w:r>
    </w:p>
    <w:p w14:paraId="626722EB" w14:textId="7BC59407" w:rsidR="00961927" w:rsidRDefault="00961927" w:rsidP="003F64D0">
      <w:pPr>
        <w:numPr>
          <w:ilvl w:val="0"/>
          <w:numId w:val="13"/>
        </w:numPr>
        <w:shd w:val="clear" w:color="auto" w:fill="FFFFFF"/>
        <w:tabs>
          <w:tab w:val="left" w:pos="299"/>
        </w:tabs>
        <w:spacing w:line="276" w:lineRule="auto"/>
        <w:ind w:left="426"/>
      </w:pPr>
      <w:r>
        <w:rPr>
          <w:color w:val="000000"/>
          <w:spacing w:val="-3"/>
          <w:sz w:val="22"/>
          <w:szCs w:val="22"/>
        </w:rPr>
        <w:t>Affari penali, carcere, C.P.R. e immigrazione</w:t>
      </w:r>
    </w:p>
    <w:p w14:paraId="51663F33" w14:textId="77777777" w:rsidR="007D6CD8" w:rsidRPr="00396183" w:rsidRDefault="007D6CD8" w:rsidP="00396183">
      <w:pPr>
        <w:numPr>
          <w:ilvl w:val="0"/>
          <w:numId w:val="13"/>
        </w:numPr>
        <w:shd w:val="clear" w:color="auto" w:fill="FFFFFF"/>
        <w:tabs>
          <w:tab w:val="left" w:pos="299"/>
        </w:tabs>
        <w:spacing w:line="276" w:lineRule="auto"/>
        <w:ind w:left="426"/>
      </w:pPr>
      <w:r w:rsidRPr="00396183">
        <w:rPr>
          <w:color w:val="000000"/>
          <w:spacing w:val="-1"/>
          <w:sz w:val="22"/>
          <w:szCs w:val="22"/>
        </w:rPr>
        <w:t>A</w:t>
      </w:r>
      <w:r w:rsidR="00131B32" w:rsidRPr="00396183">
        <w:rPr>
          <w:color w:val="000000"/>
          <w:spacing w:val="-1"/>
          <w:sz w:val="22"/>
          <w:szCs w:val="22"/>
        </w:rPr>
        <w:t>ffari civili</w:t>
      </w:r>
    </w:p>
    <w:p w14:paraId="5A9378F8" w14:textId="77777777" w:rsidR="007D6CD8" w:rsidRDefault="007D6CD8" w:rsidP="007D6CD8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ind w:right="6653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Esecuzioni</w:t>
      </w:r>
    </w:p>
    <w:p w14:paraId="66949C15" w14:textId="77777777" w:rsidR="007D6CD8" w:rsidRDefault="007D6CD8" w:rsidP="007D6CD8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ind w:right="6653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Procedure concorsuali</w:t>
      </w:r>
    </w:p>
    <w:p w14:paraId="6E34B13C" w14:textId="77777777" w:rsidR="007D6CD8" w:rsidRDefault="007D6CD8" w:rsidP="007D6CD8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ind w:right="6653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GDP</w:t>
      </w:r>
    </w:p>
    <w:p w14:paraId="7680424E" w14:textId="77777777" w:rsidR="00396183" w:rsidRDefault="007D6CD8" w:rsidP="00396183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ind w:right="6653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Danno</w:t>
      </w:r>
    </w:p>
    <w:p w14:paraId="317C9FC0" w14:textId="77777777" w:rsidR="00131B32" w:rsidRPr="00396183" w:rsidRDefault="007D6CD8" w:rsidP="00396183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ind w:left="284" w:right="6653" w:hanging="284"/>
        <w:rPr>
          <w:color w:val="000000"/>
          <w:spacing w:val="-1"/>
          <w:sz w:val="22"/>
          <w:szCs w:val="22"/>
        </w:rPr>
      </w:pPr>
      <w:r w:rsidRPr="00396183">
        <w:rPr>
          <w:color w:val="000000"/>
          <w:spacing w:val="-2"/>
          <w:sz w:val="22"/>
          <w:szCs w:val="22"/>
        </w:rPr>
        <w:t>I</w:t>
      </w:r>
      <w:r w:rsidR="00131B32" w:rsidRPr="00396183">
        <w:rPr>
          <w:color w:val="000000"/>
          <w:spacing w:val="-2"/>
          <w:sz w:val="22"/>
          <w:szCs w:val="22"/>
        </w:rPr>
        <w:t>nformatica</w:t>
      </w:r>
    </w:p>
    <w:p w14:paraId="15095481" w14:textId="77777777" w:rsidR="00131B32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>
        <w:rPr>
          <w:color w:val="000000"/>
          <w:spacing w:val="-4"/>
          <w:sz w:val="22"/>
          <w:szCs w:val="22"/>
        </w:rPr>
        <w:t>G</w:t>
      </w:r>
      <w:r w:rsidR="00131B32">
        <w:rPr>
          <w:color w:val="000000"/>
          <w:spacing w:val="-4"/>
          <w:sz w:val="22"/>
          <w:szCs w:val="22"/>
        </w:rPr>
        <w:t>iovani avvocati</w:t>
      </w:r>
    </w:p>
    <w:p w14:paraId="21FBA4D8" w14:textId="77777777" w:rsidR="00131B32" w:rsidRDefault="003F64D0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>
        <w:rPr>
          <w:color w:val="000000"/>
          <w:spacing w:val="-1"/>
          <w:sz w:val="22"/>
          <w:szCs w:val="22"/>
        </w:rPr>
        <w:t>Persona, f</w:t>
      </w:r>
      <w:r w:rsidR="00131B32">
        <w:rPr>
          <w:color w:val="000000"/>
          <w:spacing w:val="-1"/>
          <w:sz w:val="22"/>
          <w:szCs w:val="22"/>
        </w:rPr>
        <w:t>amiglia e minori</w:t>
      </w:r>
    </w:p>
    <w:p w14:paraId="4DEFACFD" w14:textId="77777777" w:rsidR="00396183" w:rsidRDefault="003F64D0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>
        <w:rPr>
          <w:color w:val="000000"/>
          <w:sz w:val="22"/>
          <w:szCs w:val="22"/>
        </w:rPr>
        <w:t>Commissione r</w:t>
      </w:r>
      <w:r w:rsidR="00131B32">
        <w:rPr>
          <w:color w:val="000000"/>
          <w:sz w:val="22"/>
          <w:szCs w:val="22"/>
        </w:rPr>
        <w:t xml:space="preserve">apporti </w:t>
      </w:r>
      <w:r w:rsidR="008F3E63">
        <w:rPr>
          <w:color w:val="000000"/>
          <w:sz w:val="22"/>
          <w:szCs w:val="22"/>
        </w:rPr>
        <w:t>internazionali</w:t>
      </w:r>
      <w:r w:rsidR="007D6CD8">
        <w:rPr>
          <w:color w:val="000000"/>
          <w:sz w:val="22"/>
          <w:szCs w:val="22"/>
        </w:rPr>
        <w:t xml:space="preserve"> e diritti umani</w:t>
      </w:r>
      <w:r>
        <w:rPr>
          <w:color w:val="000000"/>
          <w:sz w:val="22"/>
          <w:szCs w:val="22"/>
        </w:rPr>
        <w:t xml:space="preserve"> (CRINT)</w:t>
      </w:r>
    </w:p>
    <w:p w14:paraId="7ECC3A6D" w14:textId="77777777" w:rsidR="00396183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 w:rsidRPr="00396183">
        <w:rPr>
          <w:color w:val="000000"/>
          <w:spacing w:val="-4"/>
          <w:sz w:val="22"/>
          <w:szCs w:val="22"/>
        </w:rPr>
        <w:t>P</w:t>
      </w:r>
      <w:r w:rsidR="00131B32" w:rsidRPr="00396183">
        <w:rPr>
          <w:color w:val="000000"/>
          <w:spacing w:val="-4"/>
          <w:sz w:val="22"/>
          <w:szCs w:val="22"/>
        </w:rPr>
        <w:t>ratica forense</w:t>
      </w:r>
      <w:r w:rsidR="00131B32" w:rsidRPr="00396183">
        <w:rPr>
          <w:color w:val="000000"/>
          <w:sz w:val="22"/>
          <w:szCs w:val="22"/>
        </w:rPr>
        <w:tab/>
      </w:r>
    </w:p>
    <w:p w14:paraId="7BEA639A" w14:textId="77777777" w:rsidR="00396183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 w:rsidRPr="00396183">
        <w:rPr>
          <w:color w:val="000000"/>
          <w:spacing w:val="-2"/>
          <w:sz w:val="22"/>
          <w:szCs w:val="22"/>
        </w:rPr>
        <w:t>D</w:t>
      </w:r>
      <w:r w:rsidR="00131B32" w:rsidRPr="00396183">
        <w:rPr>
          <w:color w:val="000000"/>
          <w:spacing w:val="-2"/>
          <w:sz w:val="22"/>
          <w:szCs w:val="22"/>
        </w:rPr>
        <w:t>ifesa d'ufficio</w:t>
      </w:r>
    </w:p>
    <w:p w14:paraId="69FBFC76" w14:textId="77777777" w:rsidR="00396183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 w:rsidRPr="00396183">
        <w:rPr>
          <w:color w:val="000000"/>
          <w:spacing w:val="-2"/>
          <w:sz w:val="22"/>
          <w:szCs w:val="22"/>
        </w:rPr>
        <w:t>A</w:t>
      </w:r>
      <w:r w:rsidR="006A12D6" w:rsidRPr="00396183">
        <w:rPr>
          <w:color w:val="000000"/>
          <w:spacing w:val="-2"/>
          <w:sz w:val="22"/>
          <w:szCs w:val="22"/>
        </w:rPr>
        <w:t>lbi speciali</w:t>
      </w:r>
      <w:r w:rsidR="008F3E63" w:rsidRPr="00396183">
        <w:rPr>
          <w:color w:val="000000"/>
          <w:sz w:val="22"/>
          <w:szCs w:val="22"/>
        </w:rPr>
        <w:tab/>
      </w:r>
    </w:p>
    <w:p w14:paraId="03111BE7" w14:textId="77777777" w:rsidR="00396183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 w:rsidRPr="00396183">
        <w:rPr>
          <w:color w:val="000000"/>
          <w:spacing w:val="-2"/>
          <w:sz w:val="22"/>
          <w:szCs w:val="22"/>
        </w:rPr>
        <w:t>Intelligenza artificiale</w:t>
      </w:r>
    </w:p>
    <w:p w14:paraId="42682903" w14:textId="77777777" w:rsidR="00396183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 w:rsidRPr="00396183">
        <w:rPr>
          <w:color w:val="000000"/>
          <w:spacing w:val="-2"/>
          <w:sz w:val="22"/>
          <w:szCs w:val="22"/>
        </w:rPr>
        <w:t>ADR</w:t>
      </w:r>
    </w:p>
    <w:p w14:paraId="30FA257F" w14:textId="77777777" w:rsidR="00396183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 w:rsidRPr="00396183">
        <w:rPr>
          <w:color w:val="000000"/>
          <w:spacing w:val="-2"/>
          <w:sz w:val="22"/>
          <w:szCs w:val="22"/>
        </w:rPr>
        <w:t>Ambiente, ecologia e energy</w:t>
      </w:r>
    </w:p>
    <w:p w14:paraId="077D359C" w14:textId="77777777" w:rsidR="00396183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 w:rsidRPr="00396183">
        <w:rPr>
          <w:color w:val="000000"/>
          <w:spacing w:val="-2"/>
          <w:sz w:val="22"/>
          <w:szCs w:val="22"/>
        </w:rPr>
        <w:t>Terzo settore</w:t>
      </w:r>
    </w:p>
    <w:p w14:paraId="697E4530" w14:textId="77777777" w:rsidR="00396183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 w:rsidRPr="00396183">
        <w:rPr>
          <w:color w:val="000000"/>
          <w:spacing w:val="-2"/>
          <w:sz w:val="22"/>
          <w:szCs w:val="22"/>
        </w:rPr>
        <w:t>Diritto sportivo</w:t>
      </w:r>
    </w:p>
    <w:p w14:paraId="2C312006" w14:textId="77777777" w:rsidR="008F3E63" w:rsidRPr="00396183" w:rsidRDefault="007D6CD8" w:rsidP="00396183">
      <w:pPr>
        <w:numPr>
          <w:ilvl w:val="0"/>
          <w:numId w:val="14"/>
        </w:numPr>
        <w:shd w:val="clear" w:color="auto" w:fill="FFFFFF"/>
        <w:tabs>
          <w:tab w:val="left" w:pos="299"/>
        </w:tabs>
        <w:spacing w:line="276" w:lineRule="auto"/>
        <w:ind w:left="284" w:hanging="284"/>
      </w:pPr>
      <w:r w:rsidRPr="00396183">
        <w:rPr>
          <w:color w:val="000000"/>
          <w:spacing w:val="-2"/>
          <w:sz w:val="22"/>
          <w:szCs w:val="22"/>
        </w:rPr>
        <w:t>S</w:t>
      </w:r>
      <w:r w:rsidR="008F3E63" w:rsidRPr="00396183">
        <w:rPr>
          <w:color w:val="000000"/>
          <w:spacing w:val="-2"/>
          <w:sz w:val="22"/>
          <w:szCs w:val="22"/>
        </w:rPr>
        <w:t>cientifica</w:t>
      </w:r>
      <w:r w:rsidR="00483FFB" w:rsidRPr="00396183">
        <w:rPr>
          <w:color w:val="000000"/>
          <w:spacing w:val="-2"/>
          <w:sz w:val="22"/>
          <w:szCs w:val="22"/>
        </w:rPr>
        <w:t>:</w:t>
      </w:r>
      <w:r w:rsidR="008F3E63" w:rsidRPr="00396183">
        <w:rPr>
          <w:color w:val="000000"/>
          <w:spacing w:val="-2"/>
          <w:sz w:val="22"/>
          <w:szCs w:val="22"/>
        </w:rPr>
        <w:t xml:space="preserve">  </w:t>
      </w:r>
    </w:p>
    <w:p w14:paraId="73A65AFF" w14:textId="77777777" w:rsidR="008F3E63" w:rsidRDefault="008F3E63" w:rsidP="007D6CD8">
      <w:pPr>
        <w:numPr>
          <w:ilvl w:val="0"/>
          <w:numId w:val="11"/>
        </w:num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civile</w:t>
      </w:r>
    </w:p>
    <w:p w14:paraId="4FFDDA27" w14:textId="77777777" w:rsidR="008F3E63" w:rsidRDefault="008F3E63" w:rsidP="007D6CD8">
      <w:pPr>
        <w:numPr>
          <w:ilvl w:val="0"/>
          <w:numId w:val="11"/>
        </w:num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penale</w:t>
      </w:r>
    </w:p>
    <w:p w14:paraId="58A6EB33" w14:textId="77777777" w:rsidR="008F3E63" w:rsidRDefault="008F3E63" w:rsidP="007D6CD8">
      <w:pPr>
        <w:numPr>
          <w:ilvl w:val="0"/>
          <w:numId w:val="11"/>
        </w:num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amministrativa</w:t>
      </w:r>
    </w:p>
    <w:p w14:paraId="1699E5FC" w14:textId="77777777" w:rsidR="00483FFB" w:rsidRPr="003F64D0" w:rsidRDefault="008F3E63" w:rsidP="00483FFB">
      <w:pPr>
        <w:numPr>
          <w:ilvl w:val="0"/>
          <w:numId w:val="11"/>
        </w:numPr>
        <w:shd w:val="clear" w:color="auto" w:fill="FFFFFF"/>
        <w:rPr>
          <w:color w:val="000000"/>
          <w:spacing w:val="-2"/>
          <w:sz w:val="22"/>
          <w:szCs w:val="22"/>
        </w:rPr>
      </w:pPr>
      <w:r w:rsidRPr="003F64D0">
        <w:rPr>
          <w:color w:val="000000"/>
          <w:spacing w:val="-2"/>
          <w:sz w:val="22"/>
          <w:szCs w:val="22"/>
        </w:rPr>
        <w:t>tributaria</w:t>
      </w:r>
    </w:p>
    <w:p w14:paraId="2918C1F3" w14:textId="77777777" w:rsidR="00483FFB" w:rsidRDefault="00483FFB" w:rsidP="00483FFB">
      <w:pPr>
        <w:shd w:val="clear" w:color="auto" w:fill="FFFFFF"/>
        <w:rPr>
          <w:color w:val="000000"/>
          <w:spacing w:val="-2"/>
          <w:sz w:val="22"/>
          <w:szCs w:val="22"/>
        </w:rPr>
      </w:pPr>
    </w:p>
    <w:p w14:paraId="53E205C1" w14:textId="65CCB9AA" w:rsidR="008F3E63" w:rsidRPr="00483FFB" w:rsidRDefault="008F3E63" w:rsidP="00483FFB">
      <w:p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</w:t>
      </w:r>
      <w:r w:rsidR="00131B32" w:rsidRPr="00483FFB">
        <w:rPr>
          <w:color w:val="000000"/>
          <w:spacing w:val="-2"/>
          <w:sz w:val="22"/>
          <w:szCs w:val="22"/>
        </w:rPr>
        <w:t>Data</w:t>
      </w:r>
      <w:r w:rsidRPr="00483FFB">
        <w:rPr>
          <w:color w:val="000000"/>
          <w:spacing w:val="-2"/>
          <w:sz w:val="22"/>
          <w:szCs w:val="22"/>
        </w:rPr>
        <w:tab/>
      </w:r>
      <w:r w:rsidR="00131B32" w:rsidRPr="00483FFB">
        <w:rPr>
          <w:color w:val="000000"/>
          <w:spacing w:val="-2"/>
          <w:sz w:val="22"/>
          <w:szCs w:val="22"/>
        </w:rPr>
        <w:tab/>
      </w:r>
      <w:r w:rsidR="00483FFB" w:rsidRPr="00483FFB">
        <w:rPr>
          <w:color w:val="000000"/>
          <w:spacing w:val="-2"/>
          <w:sz w:val="22"/>
          <w:szCs w:val="22"/>
        </w:rPr>
        <w:tab/>
      </w:r>
      <w:r w:rsidR="00483FFB" w:rsidRPr="00483FFB">
        <w:rPr>
          <w:color w:val="000000"/>
          <w:spacing w:val="-2"/>
          <w:sz w:val="22"/>
          <w:szCs w:val="22"/>
        </w:rPr>
        <w:tab/>
      </w:r>
      <w:r w:rsidR="00483FFB" w:rsidRPr="00483FFB">
        <w:rPr>
          <w:color w:val="000000"/>
          <w:spacing w:val="-2"/>
          <w:sz w:val="22"/>
          <w:szCs w:val="22"/>
        </w:rPr>
        <w:tab/>
      </w:r>
      <w:r w:rsidR="00483FFB" w:rsidRPr="00483FFB">
        <w:rPr>
          <w:color w:val="000000"/>
          <w:spacing w:val="-2"/>
          <w:sz w:val="22"/>
          <w:szCs w:val="22"/>
        </w:rPr>
        <w:tab/>
      </w:r>
      <w:r w:rsidR="00483FFB" w:rsidRPr="00483FFB">
        <w:rPr>
          <w:color w:val="000000"/>
          <w:spacing w:val="-2"/>
          <w:sz w:val="22"/>
          <w:szCs w:val="22"/>
        </w:rPr>
        <w:tab/>
      </w:r>
      <w:r w:rsidR="00483FFB" w:rsidRPr="00483FFB">
        <w:rPr>
          <w:color w:val="000000"/>
          <w:spacing w:val="-2"/>
          <w:sz w:val="22"/>
          <w:szCs w:val="22"/>
        </w:rPr>
        <w:tab/>
      </w:r>
      <w:r w:rsidR="00483FFB" w:rsidRPr="00483FFB">
        <w:rPr>
          <w:color w:val="000000"/>
          <w:spacing w:val="-2"/>
          <w:sz w:val="22"/>
          <w:szCs w:val="22"/>
        </w:rPr>
        <w:tab/>
      </w:r>
      <w:r w:rsidR="00483FFB" w:rsidRPr="00483FFB">
        <w:rPr>
          <w:color w:val="000000"/>
          <w:spacing w:val="-2"/>
          <w:sz w:val="22"/>
          <w:szCs w:val="22"/>
        </w:rPr>
        <w:tab/>
      </w:r>
      <w:r w:rsidR="00131B32" w:rsidRPr="00483FFB">
        <w:rPr>
          <w:color w:val="000000"/>
          <w:spacing w:val="-2"/>
          <w:sz w:val="22"/>
          <w:szCs w:val="22"/>
        </w:rPr>
        <w:t>Firma</w:t>
      </w:r>
    </w:p>
    <w:sectPr w:rsidR="008F3E63" w:rsidRPr="00483FFB" w:rsidSect="00483FFB">
      <w:type w:val="continuous"/>
      <w:pgSz w:w="11909" w:h="16834"/>
      <w:pgMar w:top="1440" w:right="994" w:bottom="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57E"/>
    <w:multiLevelType w:val="hybridMultilevel"/>
    <w:tmpl w:val="D37A7C5C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19D05BC"/>
    <w:multiLevelType w:val="hybridMultilevel"/>
    <w:tmpl w:val="76D2BD96"/>
    <w:lvl w:ilvl="0" w:tplc="E1342F5E">
      <w:start w:val="5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3975B8"/>
    <w:multiLevelType w:val="hybridMultilevel"/>
    <w:tmpl w:val="AEF8E1A0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8612CC8"/>
    <w:multiLevelType w:val="hybridMultilevel"/>
    <w:tmpl w:val="40322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AE2"/>
    <w:multiLevelType w:val="hybridMultilevel"/>
    <w:tmpl w:val="F0CAF838"/>
    <w:lvl w:ilvl="0" w:tplc="E1342F5E">
      <w:start w:val="5"/>
      <w:numFmt w:val="bullet"/>
      <w:lvlText w:val="–"/>
      <w:lvlJc w:val="left"/>
      <w:pPr>
        <w:ind w:left="14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0B1A06EE"/>
    <w:multiLevelType w:val="hybridMultilevel"/>
    <w:tmpl w:val="1A78E380"/>
    <w:lvl w:ilvl="0" w:tplc="E1342F5E">
      <w:start w:val="5"/>
      <w:numFmt w:val="bullet"/>
      <w:lvlText w:val="–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7FB1D48"/>
    <w:multiLevelType w:val="hybridMultilevel"/>
    <w:tmpl w:val="1360A5AE"/>
    <w:lvl w:ilvl="0" w:tplc="E1342F5E">
      <w:start w:val="5"/>
      <w:numFmt w:val="bullet"/>
      <w:lvlText w:val="–"/>
      <w:lvlJc w:val="left"/>
      <w:pPr>
        <w:ind w:left="14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1C871623"/>
    <w:multiLevelType w:val="hybridMultilevel"/>
    <w:tmpl w:val="BFF22C8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00E521A"/>
    <w:multiLevelType w:val="hybridMultilevel"/>
    <w:tmpl w:val="0062EF52"/>
    <w:lvl w:ilvl="0" w:tplc="E1342F5E">
      <w:start w:val="5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C128DF"/>
    <w:multiLevelType w:val="hybridMultilevel"/>
    <w:tmpl w:val="7960B3F0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B5E0D3B"/>
    <w:multiLevelType w:val="hybridMultilevel"/>
    <w:tmpl w:val="A1D4D4AE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EAE7C81"/>
    <w:multiLevelType w:val="hybridMultilevel"/>
    <w:tmpl w:val="44CEE9BA"/>
    <w:lvl w:ilvl="0" w:tplc="E1342F5E">
      <w:start w:val="5"/>
      <w:numFmt w:val="bullet"/>
      <w:lvlText w:val="–"/>
      <w:lvlJc w:val="left"/>
      <w:pPr>
        <w:ind w:left="14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 w15:restartNumberingAfterBreak="0">
    <w:nsid w:val="600600FF"/>
    <w:multiLevelType w:val="hybridMultilevel"/>
    <w:tmpl w:val="CC2AE280"/>
    <w:lvl w:ilvl="0" w:tplc="E1342F5E">
      <w:start w:val="5"/>
      <w:numFmt w:val="bullet"/>
      <w:lvlText w:val="–"/>
      <w:lvlJc w:val="left"/>
      <w:pPr>
        <w:ind w:left="1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6DBB73FC"/>
    <w:multiLevelType w:val="hybridMultilevel"/>
    <w:tmpl w:val="9C748DA2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310839452">
    <w:abstractNumId w:val="6"/>
  </w:num>
  <w:num w:numId="2" w16cid:durableId="1990749573">
    <w:abstractNumId w:val="11"/>
  </w:num>
  <w:num w:numId="3" w16cid:durableId="1702395876">
    <w:abstractNumId w:val="8"/>
  </w:num>
  <w:num w:numId="4" w16cid:durableId="857279974">
    <w:abstractNumId w:val="4"/>
  </w:num>
  <w:num w:numId="5" w16cid:durableId="1791821697">
    <w:abstractNumId w:val="5"/>
  </w:num>
  <w:num w:numId="6" w16cid:durableId="37290805">
    <w:abstractNumId w:val="1"/>
  </w:num>
  <w:num w:numId="7" w16cid:durableId="1191190170">
    <w:abstractNumId w:val="12"/>
  </w:num>
  <w:num w:numId="8" w16cid:durableId="1004281046">
    <w:abstractNumId w:val="2"/>
  </w:num>
  <w:num w:numId="9" w16cid:durableId="51276160">
    <w:abstractNumId w:val="7"/>
  </w:num>
  <w:num w:numId="10" w16cid:durableId="401223904">
    <w:abstractNumId w:val="0"/>
  </w:num>
  <w:num w:numId="11" w16cid:durableId="1366177476">
    <w:abstractNumId w:val="10"/>
  </w:num>
  <w:num w:numId="12" w16cid:durableId="1242759591">
    <w:abstractNumId w:val="13"/>
  </w:num>
  <w:num w:numId="13" w16cid:durableId="12340874">
    <w:abstractNumId w:val="9"/>
  </w:num>
  <w:num w:numId="14" w16cid:durableId="1279723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63"/>
    <w:rsid w:val="000D3919"/>
    <w:rsid w:val="00131B32"/>
    <w:rsid w:val="001872C6"/>
    <w:rsid w:val="003913D3"/>
    <w:rsid w:val="00396183"/>
    <w:rsid w:val="003F64D0"/>
    <w:rsid w:val="00483FFB"/>
    <w:rsid w:val="006647FA"/>
    <w:rsid w:val="00673F9C"/>
    <w:rsid w:val="006A12D6"/>
    <w:rsid w:val="007D6CD8"/>
    <w:rsid w:val="008F3E63"/>
    <w:rsid w:val="00961927"/>
    <w:rsid w:val="00C17ED4"/>
    <w:rsid w:val="00E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2FB45"/>
  <w14:defaultImageDpi w14:val="0"/>
  <w15:chartTrackingRefBased/>
  <w15:docId w15:val="{4868E2DF-C988-4AD7-A01F-3D1CD347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cp:lastModifiedBy>luana</cp:lastModifiedBy>
  <cp:revision>3</cp:revision>
  <cp:lastPrinted>2023-05-05T09:28:00Z</cp:lastPrinted>
  <dcterms:created xsi:type="dcterms:W3CDTF">2023-05-05T10:11:00Z</dcterms:created>
  <dcterms:modified xsi:type="dcterms:W3CDTF">2023-05-08T09:29:00Z</dcterms:modified>
</cp:coreProperties>
</file>